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88" w:rsidRDefault="004E7888" w:rsidP="00A9719C">
      <w:pPr>
        <w:spacing w:before="0" w:after="0" w:line="240" w:lineRule="auto"/>
        <w:rPr>
          <w:sz w:val="28"/>
        </w:rPr>
      </w:pPr>
    </w:p>
    <w:p w:rsidR="00A554A0" w:rsidRDefault="00A554A0" w:rsidP="00A9719C">
      <w:pPr>
        <w:spacing w:before="0" w:after="0" w:line="240" w:lineRule="auto"/>
        <w:jc w:val="both"/>
        <w:rPr>
          <w:sz w:val="28"/>
        </w:rPr>
      </w:pPr>
    </w:p>
    <w:p w:rsidR="00F55C62" w:rsidRDefault="00F55C62" w:rsidP="00A9719C">
      <w:pPr>
        <w:spacing w:before="0" w:after="0" w:line="240" w:lineRule="auto"/>
        <w:ind w:right="283"/>
        <w:jc w:val="both"/>
        <w:rPr>
          <w:sz w:val="28"/>
        </w:rPr>
      </w:pPr>
      <w:r>
        <w:rPr>
          <w:sz w:val="28"/>
        </w:rPr>
        <w:tab/>
      </w:r>
      <w:r w:rsidR="00A9719C">
        <w:rPr>
          <w:sz w:val="28"/>
        </w:rPr>
        <w:t>По вопросу применения</w:t>
      </w:r>
      <w:r>
        <w:rPr>
          <w:sz w:val="28"/>
        </w:rPr>
        <w:t xml:space="preserve"> с 1 июля 2024 года налога на добавленную стоимость (далее – НДС) при оказании транспортно-экспедиционных услуг на</w:t>
      </w:r>
      <w:r w:rsidR="00A671B8">
        <w:rPr>
          <w:sz w:val="28"/>
        </w:rPr>
        <w:t> </w:t>
      </w:r>
      <w:r>
        <w:rPr>
          <w:sz w:val="28"/>
        </w:rPr>
        <w:t xml:space="preserve"> основании договоров транспортной экспедиции при организации международной перевозки, если пункт отправления или пункт назначения товаров расположен за</w:t>
      </w:r>
      <w:r w:rsidR="00A671B8">
        <w:rPr>
          <w:sz w:val="28"/>
        </w:rPr>
        <w:t> </w:t>
      </w:r>
      <w:r>
        <w:rPr>
          <w:sz w:val="28"/>
        </w:rPr>
        <w:t xml:space="preserve"> пределами территории Российской Федерации, </w:t>
      </w:r>
      <w:r w:rsidR="00CE15F2">
        <w:rPr>
          <w:sz w:val="28"/>
        </w:rPr>
        <w:t xml:space="preserve">с </w:t>
      </w:r>
      <w:r w:rsidR="00CE15F2" w:rsidRPr="00CE15F2">
        <w:rPr>
          <w:sz w:val="28"/>
        </w:rPr>
        <w:t>привлечением для</w:t>
      </w:r>
      <w:r w:rsidR="00FD58C9">
        <w:rPr>
          <w:sz w:val="28"/>
        </w:rPr>
        <w:t> </w:t>
      </w:r>
      <w:r w:rsidR="00CE15F2" w:rsidRPr="00CE15F2">
        <w:rPr>
          <w:sz w:val="28"/>
        </w:rPr>
        <w:t xml:space="preserve"> доставки </w:t>
      </w:r>
      <w:r w:rsidR="00CE15F2">
        <w:rPr>
          <w:sz w:val="28"/>
        </w:rPr>
        <w:t>товаров</w:t>
      </w:r>
      <w:r w:rsidR="00CE15F2" w:rsidRPr="00CE15F2">
        <w:rPr>
          <w:sz w:val="28"/>
        </w:rPr>
        <w:t xml:space="preserve"> в международном сообщении нескольких видов транспорта (морской, речной, воздушный, железнодорожный, автомобильный)</w:t>
      </w:r>
      <w:r>
        <w:rPr>
          <w:sz w:val="28"/>
        </w:rPr>
        <w:t xml:space="preserve"> </w:t>
      </w:r>
      <w:r w:rsidR="00A9719C">
        <w:rPr>
          <w:sz w:val="28"/>
        </w:rPr>
        <w:t>сообщаем следующее</w:t>
      </w:r>
      <w:r>
        <w:rPr>
          <w:sz w:val="28"/>
        </w:rPr>
        <w:t>.</w:t>
      </w:r>
    </w:p>
    <w:p w:rsidR="00E6522F" w:rsidRDefault="00E6522F" w:rsidP="00A9719C">
      <w:pPr>
        <w:autoSpaceDE w:val="0"/>
        <w:autoSpaceDN w:val="0"/>
        <w:adjustRightInd w:val="0"/>
        <w:spacing w:before="0" w:after="0" w:line="240" w:lineRule="auto"/>
        <w:ind w:right="283"/>
        <w:contextualSpacing w:val="0"/>
        <w:jc w:val="both"/>
        <w:rPr>
          <w:sz w:val="28"/>
        </w:rPr>
      </w:pPr>
      <w:r>
        <w:rPr>
          <w:sz w:val="28"/>
        </w:rPr>
        <w:tab/>
      </w:r>
      <w:r w:rsidR="002A32A2">
        <w:rPr>
          <w:sz w:val="28"/>
        </w:rPr>
        <w:t>П</w:t>
      </w:r>
      <w:r>
        <w:rPr>
          <w:sz w:val="28"/>
        </w:rPr>
        <w:t>одпункт</w:t>
      </w:r>
      <w:r w:rsidR="002A32A2">
        <w:rPr>
          <w:sz w:val="28"/>
        </w:rPr>
        <w:t>ом</w:t>
      </w:r>
      <w:r>
        <w:rPr>
          <w:sz w:val="28"/>
        </w:rPr>
        <w:t xml:space="preserve"> 2.1 пункта 1 статьи 164 Налогового кодекса Российской Федерации в редакции</w:t>
      </w:r>
      <w:r w:rsidR="00723DE0">
        <w:rPr>
          <w:sz w:val="28"/>
        </w:rPr>
        <w:t xml:space="preserve"> Федерального закона от 22.04.2024 № 92-ФЗ «О внесении изменений в статьи 164 и 165 части второй Налогового кодекса Российской Федерации»</w:t>
      </w:r>
      <w:r>
        <w:rPr>
          <w:sz w:val="28"/>
        </w:rPr>
        <w:t xml:space="preserve"> (далее – Кодекс) предусмотрено применение ставки НДС в размере 0</w:t>
      </w:r>
      <w:r w:rsidR="008E28FF">
        <w:rPr>
          <w:sz w:val="28"/>
        </w:rPr>
        <w:t> </w:t>
      </w:r>
      <w:r>
        <w:rPr>
          <w:sz w:val="28"/>
        </w:rPr>
        <w:t xml:space="preserve"> процентов к операциям по реализации услуг по международной перевозке товаров, под которой понимается перевозка товаров морскими, речными судами, судами смешанного (река - море) плавания, воздушными судами, железнодорожным транспортом и автотранспортными средствами, при которых пункт отправления или</w:t>
      </w:r>
      <w:r w:rsidR="008E28FF">
        <w:rPr>
          <w:sz w:val="28"/>
        </w:rPr>
        <w:t> </w:t>
      </w:r>
      <w:r>
        <w:rPr>
          <w:sz w:val="28"/>
        </w:rPr>
        <w:t xml:space="preserve"> пункт назначения товаров расположен за пределами территории Российской Федерации.</w:t>
      </w:r>
    </w:p>
    <w:p w:rsidR="00E6522F" w:rsidRDefault="00E6522F" w:rsidP="00A9719C">
      <w:pPr>
        <w:autoSpaceDE w:val="0"/>
        <w:autoSpaceDN w:val="0"/>
        <w:adjustRightInd w:val="0"/>
        <w:spacing w:before="0" w:after="0" w:line="240" w:lineRule="auto"/>
        <w:ind w:right="283"/>
        <w:contextualSpacing w:val="0"/>
        <w:jc w:val="both"/>
        <w:rPr>
          <w:sz w:val="28"/>
        </w:rPr>
      </w:pPr>
      <w:r>
        <w:rPr>
          <w:sz w:val="28"/>
        </w:rPr>
        <w:tab/>
        <w:t xml:space="preserve">Положения данного подпункта распространяются также на транспортно-экспедиционные услуги, </w:t>
      </w:r>
      <w:r w:rsidR="00A671B8">
        <w:rPr>
          <w:sz w:val="28"/>
        </w:rPr>
        <w:t xml:space="preserve">оказываемые российскими организациями или индивидуальными предпринимателями </w:t>
      </w:r>
      <w:r>
        <w:rPr>
          <w:sz w:val="28"/>
        </w:rPr>
        <w:t xml:space="preserve">на основании договора транспортной экспедиции при организации международной перевозки. </w:t>
      </w:r>
    </w:p>
    <w:p w:rsidR="00E6522F" w:rsidRDefault="00543FC1" w:rsidP="00A9719C">
      <w:pPr>
        <w:spacing w:before="0" w:after="0" w:line="240" w:lineRule="auto"/>
        <w:ind w:right="283"/>
        <w:jc w:val="both"/>
        <w:rPr>
          <w:sz w:val="28"/>
        </w:rPr>
      </w:pPr>
      <w:r>
        <w:rPr>
          <w:sz w:val="28"/>
        </w:rPr>
        <w:tab/>
      </w:r>
      <w:r w:rsidR="00A671B8">
        <w:rPr>
          <w:sz w:val="28"/>
        </w:rPr>
        <w:t>При этом с</w:t>
      </w:r>
      <w:r>
        <w:rPr>
          <w:sz w:val="28"/>
        </w:rPr>
        <w:t xml:space="preserve">огласно </w:t>
      </w:r>
      <w:r w:rsidR="00E6522F">
        <w:rPr>
          <w:sz w:val="28"/>
        </w:rPr>
        <w:t xml:space="preserve">абзацам шестому – восьмому подпункта 2.1 </w:t>
      </w:r>
      <w:r w:rsidR="00FD58C9">
        <w:rPr>
          <w:sz w:val="28"/>
        </w:rPr>
        <w:br/>
      </w:r>
      <w:r w:rsidR="00E6522F">
        <w:rPr>
          <w:sz w:val="28"/>
        </w:rPr>
        <w:t>пункта 1 статьи</w:t>
      </w:r>
      <w:r w:rsidR="002A32A2">
        <w:rPr>
          <w:sz w:val="28"/>
        </w:rPr>
        <w:t> </w:t>
      </w:r>
      <w:r w:rsidR="00E6522F">
        <w:rPr>
          <w:sz w:val="28"/>
        </w:rPr>
        <w:t xml:space="preserve"> 164 Кодекс</w:t>
      </w:r>
      <w:r w:rsidR="00A671B8">
        <w:rPr>
          <w:sz w:val="28"/>
        </w:rPr>
        <w:t>а п</w:t>
      </w:r>
      <w:r w:rsidR="00E6522F">
        <w:rPr>
          <w:sz w:val="28"/>
        </w:rPr>
        <w:t xml:space="preserve">оложения </w:t>
      </w:r>
      <w:r w:rsidR="00A671B8">
        <w:rPr>
          <w:sz w:val="28"/>
        </w:rPr>
        <w:t>данно</w:t>
      </w:r>
      <w:r w:rsidR="00E6522F">
        <w:rPr>
          <w:sz w:val="28"/>
        </w:rPr>
        <w:t>го подпункта не распространяются на</w:t>
      </w:r>
      <w:r w:rsidR="008E28FF">
        <w:rPr>
          <w:sz w:val="28"/>
        </w:rPr>
        <w:t> </w:t>
      </w:r>
      <w:r w:rsidR="00E6522F">
        <w:rPr>
          <w:sz w:val="28"/>
        </w:rPr>
        <w:t xml:space="preserve"> услуги организаций (индивидуальных предпринимателей) по перевозке вывозимого (ввозимого) с территории Российской Федерации (на территорию Российской Федерации) товара, а также на транспортно-экспедиционные услуги организаций (индивидуальных предпринимателей) при организации такой перевозки, если одновременно выполняются следующие условия:</w:t>
      </w:r>
    </w:p>
    <w:p w:rsidR="00A671B8" w:rsidRDefault="00E6522F" w:rsidP="00A9719C">
      <w:pPr>
        <w:autoSpaceDE w:val="0"/>
        <w:autoSpaceDN w:val="0"/>
        <w:adjustRightInd w:val="0"/>
        <w:spacing w:before="0" w:after="0" w:line="240" w:lineRule="auto"/>
        <w:ind w:right="283" w:firstLine="540"/>
        <w:contextualSpacing w:val="0"/>
        <w:jc w:val="both"/>
        <w:rPr>
          <w:sz w:val="28"/>
        </w:rPr>
      </w:pPr>
      <w:r>
        <w:rPr>
          <w:sz w:val="28"/>
        </w:rPr>
        <w:t>указанные организации (индивидуальные предприниматели) осуществляют перевозку только между пунктами, находящимися на территории Российской Федерации;</w:t>
      </w:r>
    </w:p>
    <w:p w:rsidR="00E6522F" w:rsidRDefault="00E6522F" w:rsidP="00A9719C">
      <w:pPr>
        <w:autoSpaceDE w:val="0"/>
        <w:autoSpaceDN w:val="0"/>
        <w:adjustRightInd w:val="0"/>
        <w:spacing w:before="0" w:after="0" w:line="240" w:lineRule="auto"/>
        <w:ind w:right="283" w:firstLine="540"/>
        <w:contextualSpacing w:val="0"/>
        <w:jc w:val="both"/>
        <w:rPr>
          <w:sz w:val="28"/>
        </w:rPr>
      </w:pPr>
      <w:r>
        <w:rPr>
          <w:sz w:val="28"/>
        </w:rPr>
        <w:t xml:space="preserve">указанные организации (индивидуальные предприниматели) не указаны </w:t>
      </w:r>
      <w:proofErr w:type="gramStart"/>
      <w:r>
        <w:rPr>
          <w:sz w:val="28"/>
        </w:rPr>
        <w:t>в</w:t>
      </w:r>
      <w:r w:rsidR="008E28FF">
        <w:rPr>
          <w:sz w:val="28"/>
        </w:rPr>
        <w:t> </w:t>
      </w:r>
      <w:r>
        <w:rPr>
          <w:sz w:val="28"/>
        </w:rPr>
        <w:t xml:space="preserve"> транспортных</w:t>
      </w:r>
      <w:proofErr w:type="gramEnd"/>
      <w:r>
        <w:rPr>
          <w:sz w:val="28"/>
        </w:rPr>
        <w:t>, товаросопроводительных и (или) иных документах, подтверждающих вывоз товаров за пределы территории Российской Федерации (ввоз товаров на территорию Российской Федерации), в качестве одного из</w:t>
      </w:r>
      <w:r w:rsidR="00FD58C9">
        <w:rPr>
          <w:sz w:val="28"/>
        </w:rPr>
        <w:t> </w:t>
      </w:r>
      <w:r>
        <w:rPr>
          <w:sz w:val="28"/>
        </w:rPr>
        <w:t xml:space="preserve"> перевозчиков.</w:t>
      </w:r>
    </w:p>
    <w:p w:rsidR="00A671B8" w:rsidRDefault="00A671B8" w:rsidP="00A9719C">
      <w:pPr>
        <w:spacing w:line="240" w:lineRule="auto"/>
        <w:ind w:right="283"/>
        <w:jc w:val="both"/>
        <w:rPr>
          <w:sz w:val="28"/>
        </w:rPr>
      </w:pPr>
      <w:r>
        <w:rPr>
          <w:sz w:val="28"/>
        </w:rPr>
        <w:tab/>
        <w:t xml:space="preserve">Таким образом, ставка НДС </w:t>
      </w:r>
      <w:r w:rsidR="00F728BF">
        <w:rPr>
          <w:sz w:val="28"/>
        </w:rPr>
        <w:t xml:space="preserve">в размере 0 процентов </w:t>
      </w:r>
      <w:r>
        <w:rPr>
          <w:sz w:val="28"/>
        </w:rPr>
        <w:t xml:space="preserve">не применяется </w:t>
      </w:r>
      <w:proofErr w:type="gramStart"/>
      <w:r>
        <w:rPr>
          <w:sz w:val="28"/>
        </w:rPr>
        <w:t>в</w:t>
      </w:r>
      <w:r w:rsidR="00FD58C9">
        <w:rPr>
          <w:sz w:val="28"/>
        </w:rPr>
        <w:t> </w:t>
      </w:r>
      <w:r>
        <w:rPr>
          <w:sz w:val="28"/>
        </w:rPr>
        <w:t xml:space="preserve"> отношении</w:t>
      </w:r>
      <w:proofErr w:type="gramEnd"/>
      <w:r>
        <w:rPr>
          <w:sz w:val="28"/>
        </w:rPr>
        <w:t xml:space="preserve"> услуг по перевозке ввозимого (вывозимого) с территории Российской Федерации товар</w:t>
      </w:r>
      <w:r w:rsidR="000720A6">
        <w:rPr>
          <w:sz w:val="28"/>
        </w:rPr>
        <w:t>а</w:t>
      </w:r>
      <w:r>
        <w:rPr>
          <w:sz w:val="28"/>
        </w:rPr>
        <w:t xml:space="preserve"> в случае, когда перевозка осуществляется только между пунктами, находящимися на территории Российской Федерации, а также</w:t>
      </w:r>
      <w:r w:rsidR="000720A6">
        <w:rPr>
          <w:sz w:val="28"/>
        </w:rPr>
        <w:t xml:space="preserve"> в</w:t>
      </w:r>
      <w:r w:rsidR="00FD58C9">
        <w:rPr>
          <w:sz w:val="28"/>
        </w:rPr>
        <w:t> </w:t>
      </w:r>
      <w:r w:rsidR="000720A6">
        <w:rPr>
          <w:sz w:val="28"/>
        </w:rPr>
        <w:t xml:space="preserve"> отношении</w:t>
      </w:r>
      <w:r>
        <w:rPr>
          <w:sz w:val="28"/>
        </w:rPr>
        <w:t xml:space="preserve"> транспортно-экспедиторских услуг, оказываемых при организации </w:t>
      </w:r>
      <w:r w:rsidR="008E28FF">
        <w:rPr>
          <w:sz w:val="28"/>
        </w:rPr>
        <w:t xml:space="preserve">такой </w:t>
      </w:r>
      <w:r>
        <w:rPr>
          <w:sz w:val="28"/>
        </w:rPr>
        <w:t>перевозк</w:t>
      </w:r>
      <w:r w:rsidR="000720A6">
        <w:rPr>
          <w:sz w:val="28"/>
        </w:rPr>
        <w:t>и</w:t>
      </w:r>
      <w:r w:rsidR="002A32A2">
        <w:rPr>
          <w:sz w:val="28"/>
        </w:rPr>
        <w:t xml:space="preserve"> между пунктами, находящимися на территории Российской Федерации</w:t>
      </w:r>
      <w:r>
        <w:rPr>
          <w:sz w:val="28"/>
        </w:rPr>
        <w:t>.</w:t>
      </w:r>
    </w:p>
    <w:p w:rsidR="00A671B8" w:rsidRDefault="00A671B8" w:rsidP="00A9719C">
      <w:pPr>
        <w:autoSpaceDE w:val="0"/>
        <w:autoSpaceDN w:val="0"/>
        <w:adjustRightInd w:val="0"/>
        <w:spacing w:after="0" w:line="240" w:lineRule="auto"/>
        <w:ind w:right="283"/>
        <w:jc w:val="both"/>
        <w:rPr>
          <w:sz w:val="28"/>
        </w:rPr>
      </w:pPr>
      <w:r>
        <w:rPr>
          <w:sz w:val="28"/>
        </w:rPr>
        <w:lastRenderedPageBreak/>
        <w:tab/>
        <w:t xml:space="preserve">При оказании транспортно-экспедиционных услуг </w:t>
      </w:r>
      <w:r w:rsidRPr="00A554A0">
        <w:rPr>
          <w:sz w:val="28"/>
        </w:rPr>
        <w:t>на основании договора транспортной экспедиции п</w:t>
      </w:r>
      <w:r w:rsidR="000720A6">
        <w:rPr>
          <w:sz w:val="28"/>
        </w:rPr>
        <w:t>о</w:t>
      </w:r>
      <w:r w:rsidRPr="00A554A0">
        <w:rPr>
          <w:sz w:val="28"/>
        </w:rPr>
        <w:t xml:space="preserve"> организации перевозки товаров от пункта отправления, расположенного на территории Российской Федерации, до пункта назначения, расположенного за пределами территории Российской Федерации, либо в обратном направлении </w:t>
      </w:r>
      <w:r>
        <w:rPr>
          <w:sz w:val="28"/>
        </w:rPr>
        <w:t xml:space="preserve">и при наличии </w:t>
      </w:r>
      <w:r w:rsidRPr="009F2A64">
        <w:rPr>
          <w:sz w:val="28"/>
        </w:rPr>
        <w:t>документов, предусмотренных вышеуказанным пунктом 3.1 статьи 165 Кодекса, применяется ста</w:t>
      </w:r>
      <w:r w:rsidR="008E28FF">
        <w:rPr>
          <w:sz w:val="28"/>
        </w:rPr>
        <w:t xml:space="preserve">вка НДС </w:t>
      </w:r>
      <w:proofErr w:type="gramStart"/>
      <w:r w:rsidR="008E28FF">
        <w:rPr>
          <w:sz w:val="28"/>
        </w:rPr>
        <w:t>в</w:t>
      </w:r>
      <w:r w:rsidR="00FD58C9">
        <w:rPr>
          <w:sz w:val="28"/>
        </w:rPr>
        <w:t> </w:t>
      </w:r>
      <w:r w:rsidR="008E28FF">
        <w:rPr>
          <w:sz w:val="28"/>
        </w:rPr>
        <w:t xml:space="preserve"> размере</w:t>
      </w:r>
      <w:proofErr w:type="gramEnd"/>
      <w:r w:rsidR="008E28FF">
        <w:rPr>
          <w:sz w:val="28"/>
        </w:rPr>
        <w:t xml:space="preserve"> 0 процентов.</w:t>
      </w:r>
    </w:p>
    <w:p w:rsidR="008E28FF" w:rsidRDefault="008E28FF" w:rsidP="00A9719C">
      <w:pPr>
        <w:autoSpaceDE w:val="0"/>
        <w:autoSpaceDN w:val="0"/>
        <w:adjustRightInd w:val="0"/>
        <w:spacing w:before="0" w:after="0" w:line="240" w:lineRule="auto"/>
        <w:ind w:right="283" w:firstLine="708"/>
        <w:contextualSpacing w:val="0"/>
        <w:jc w:val="both"/>
        <w:rPr>
          <w:sz w:val="28"/>
        </w:rPr>
      </w:pPr>
      <w:r>
        <w:rPr>
          <w:sz w:val="28"/>
        </w:rPr>
        <w:t xml:space="preserve">Одновременно сообщаем, что </w:t>
      </w:r>
      <w:r w:rsidR="0060516F">
        <w:rPr>
          <w:sz w:val="28"/>
        </w:rPr>
        <w:t>на основании</w:t>
      </w:r>
      <w:r w:rsidRPr="00B30C4D">
        <w:rPr>
          <w:sz w:val="28"/>
        </w:rPr>
        <w:t xml:space="preserve"> абзац</w:t>
      </w:r>
      <w:r w:rsidR="0060516F">
        <w:rPr>
          <w:sz w:val="28"/>
        </w:rPr>
        <w:t>а</w:t>
      </w:r>
      <w:r w:rsidRPr="00B30C4D">
        <w:rPr>
          <w:sz w:val="28"/>
        </w:rPr>
        <w:t xml:space="preserve"> </w:t>
      </w:r>
      <w:r>
        <w:rPr>
          <w:sz w:val="28"/>
        </w:rPr>
        <w:t>десят</w:t>
      </w:r>
      <w:r w:rsidR="0060516F">
        <w:rPr>
          <w:sz w:val="28"/>
        </w:rPr>
        <w:t>ого</w:t>
      </w:r>
      <w:r w:rsidRPr="00B30C4D">
        <w:rPr>
          <w:sz w:val="28"/>
        </w:rPr>
        <w:t xml:space="preserve"> </w:t>
      </w:r>
      <w:r w:rsidR="00FD58C9">
        <w:rPr>
          <w:sz w:val="28"/>
        </w:rPr>
        <w:br/>
      </w:r>
      <w:r w:rsidRPr="00B30C4D">
        <w:rPr>
          <w:sz w:val="28"/>
        </w:rPr>
        <w:t>подпункта 2.1 пункта 1 статьи 164 Кодекс</w:t>
      </w:r>
      <w:r>
        <w:rPr>
          <w:sz w:val="28"/>
        </w:rPr>
        <w:t>а</w:t>
      </w:r>
      <w:r w:rsidRPr="00B30C4D">
        <w:rPr>
          <w:sz w:val="28"/>
        </w:rPr>
        <w:t xml:space="preserve"> </w:t>
      </w:r>
      <w:r>
        <w:rPr>
          <w:sz w:val="28"/>
        </w:rPr>
        <w:t xml:space="preserve">в </w:t>
      </w:r>
      <w:r w:rsidRPr="00B30C4D">
        <w:rPr>
          <w:sz w:val="28"/>
        </w:rPr>
        <w:t>отношении транспортно-экспедиционных услуг, оказываемых при организации и осуществлении перевозок железнодорожным транспортом от места прибытия товаров на территорию Российской Федерации (от</w:t>
      </w:r>
      <w:r w:rsidR="0060516F">
        <w:rPr>
          <w:sz w:val="28"/>
        </w:rPr>
        <w:t> </w:t>
      </w:r>
      <w:r w:rsidRPr="00B30C4D">
        <w:rPr>
          <w:sz w:val="28"/>
        </w:rPr>
        <w:t xml:space="preserve"> порта или пограничных станций, расположенных на</w:t>
      </w:r>
      <w:r w:rsidR="00FD58C9">
        <w:rPr>
          <w:sz w:val="28"/>
        </w:rPr>
        <w:t> </w:t>
      </w:r>
      <w:r w:rsidRPr="00B30C4D">
        <w:rPr>
          <w:sz w:val="28"/>
        </w:rPr>
        <w:t xml:space="preserve"> территории Российской Федерации) до станции назначения товаров, расположенной на территории Российской Федерации, применяется ставка </w:t>
      </w:r>
      <w:r w:rsidR="00FD58C9">
        <w:rPr>
          <w:sz w:val="28"/>
        </w:rPr>
        <w:t xml:space="preserve">НДС в  размере 0 </w:t>
      </w:r>
      <w:r>
        <w:rPr>
          <w:sz w:val="28"/>
        </w:rPr>
        <w:t>процентов</w:t>
      </w:r>
      <w:r w:rsidRPr="00B30C4D">
        <w:rPr>
          <w:sz w:val="28"/>
        </w:rPr>
        <w:t xml:space="preserve">. Указанные услуги подлежат налогообложению </w:t>
      </w:r>
      <w:r>
        <w:rPr>
          <w:sz w:val="28"/>
        </w:rPr>
        <w:t>НДС</w:t>
      </w:r>
      <w:r w:rsidRPr="00B30C4D">
        <w:rPr>
          <w:sz w:val="28"/>
        </w:rPr>
        <w:t xml:space="preserve"> по</w:t>
      </w:r>
      <w:r w:rsidR="00FD58C9">
        <w:rPr>
          <w:sz w:val="28"/>
        </w:rPr>
        <w:t> </w:t>
      </w:r>
      <w:r w:rsidRPr="00B30C4D">
        <w:rPr>
          <w:sz w:val="28"/>
        </w:rPr>
        <w:t xml:space="preserve"> ставке в размере 0</w:t>
      </w:r>
      <w:r w:rsidR="00FD58C9">
        <w:rPr>
          <w:sz w:val="28"/>
        </w:rPr>
        <w:t> </w:t>
      </w:r>
      <w:r w:rsidRPr="00B30C4D">
        <w:rPr>
          <w:sz w:val="28"/>
        </w:rPr>
        <w:t xml:space="preserve"> процентов при условии представления в налоговые органы документов, предусмотренных пунктом 3.1 статьи 165 Кодекса.</w:t>
      </w:r>
    </w:p>
    <w:p w:rsidR="008A6EAE" w:rsidRPr="0095700B" w:rsidRDefault="008A6EAE" w:rsidP="00A9719C">
      <w:pPr>
        <w:spacing w:before="0" w:after="0" w:line="240" w:lineRule="auto"/>
        <w:ind w:right="283" w:firstLine="708"/>
        <w:jc w:val="both"/>
        <w:rPr>
          <w:sz w:val="28"/>
        </w:rPr>
      </w:pPr>
      <w:r w:rsidRPr="0095700B">
        <w:rPr>
          <w:sz w:val="28"/>
        </w:rPr>
        <w:t xml:space="preserve"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 письмом Минфина России от 7 августа 2007 г. </w:t>
      </w:r>
      <w:r>
        <w:rPr>
          <w:sz w:val="28"/>
        </w:rPr>
        <w:t>№ </w:t>
      </w:r>
      <w:r w:rsidRPr="0095700B">
        <w:rPr>
          <w:sz w:val="28"/>
        </w:rPr>
        <w:t xml:space="preserve">03-02-07/2-138 направляемое письмо имеет информационно-разъяснительный характер по вопросам применения законодательства Российской Федерации </w:t>
      </w:r>
      <w:r>
        <w:rPr>
          <w:sz w:val="28"/>
        </w:rPr>
        <w:br/>
      </w:r>
      <w:r w:rsidRPr="0095700B">
        <w:rPr>
          <w:sz w:val="28"/>
        </w:rPr>
        <w:t xml:space="preserve">о налогах и сборах и не препятствует руководствоваться нормами законодательства </w:t>
      </w:r>
      <w:r>
        <w:rPr>
          <w:sz w:val="28"/>
        </w:rPr>
        <w:br/>
      </w:r>
      <w:r w:rsidRPr="0095700B">
        <w:rPr>
          <w:sz w:val="28"/>
        </w:rPr>
        <w:t xml:space="preserve">о налогах и сборах в понимании, отличающемся от трактовки, изложенной </w:t>
      </w:r>
      <w:r>
        <w:rPr>
          <w:sz w:val="28"/>
        </w:rPr>
        <w:br/>
      </w:r>
      <w:r w:rsidRPr="0095700B">
        <w:rPr>
          <w:sz w:val="28"/>
        </w:rPr>
        <w:t>в настоящем письме.</w:t>
      </w:r>
    </w:p>
    <w:p w:rsidR="008A6EAE" w:rsidRDefault="008A6EAE" w:rsidP="00A9719C">
      <w:pPr>
        <w:spacing w:before="0" w:after="0" w:line="240" w:lineRule="auto"/>
        <w:ind w:right="283"/>
        <w:jc w:val="both"/>
        <w:rPr>
          <w:sz w:val="28"/>
        </w:rPr>
      </w:pPr>
    </w:p>
    <w:p w:rsidR="008A6EAE" w:rsidRDefault="008A6EAE" w:rsidP="00A9719C">
      <w:pPr>
        <w:spacing w:before="0" w:after="0" w:line="240" w:lineRule="auto"/>
        <w:rPr>
          <w:sz w:val="28"/>
        </w:rPr>
      </w:pPr>
    </w:p>
    <w:p w:rsidR="004E7888" w:rsidRDefault="004E7888" w:rsidP="00A9719C">
      <w:pPr>
        <w:spacing w:before="0" w:after="0" w:line="240" w:lineRule="auto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5"/>
      </w:tblGrid>
      <w:tr w:rsidR="008A5BED" w:rsidTr="005208E2">
        <w:tc>
          <w:tcPr>
            <w:tcW w:w="5098" w:type="dxa"/>
          </w:tcPr>
          <w:p w:rsidR="008A5BED" w:rsidRDefault="00DA184E" w:rsidP="00A9719C">
            <w:pPr>
              <w:spacing w:before="0" w:after="0" w:line="240" w:lineRule="auto"/>
              <w:rPr>
                <w:sz w:val="28"/>
              </w:rPr>
            </w:pPr>
            <w:r>
              <w:rPr>
                <w:sz w:val="28"/>
              </w:rPr>
              <w:t>Д</w:t>
            </w:r>
            <w:r w:rsidR="008A5BED">
              <w:rPr>
                <w:sz w:val="28"/>
              </w:rPr>
              <w:t>иректор Департамента</w:t>
            </w:r>
          </w:p>
          <w:p w:rsidR="00A9719C" w:rsidRDefault="00A9719C" w:rsidP="00A9719C">
            <w:pPr>
              <w:spacing w:before="0" w:after="0" w:line="240" w:lineRule="auto"/>
              <w:rPr>
                <w:sz w:val="28"/>
              </w:rPr>
            </w:pPr>
            <w:r>
              <w:rPr>
                <w:sz w:val="28"/>
              </w:rPr>
              <w:t>налоговой политики</w:t>
            </w:r>
          </w:p>
        </w:tc>
        <w:tc>
          <w:tcPr>
            <w:tcW w:w="4825" w:type="dxa"/>
          </w:tcPr>
          <w:p w:rsidR="00A9719C" w:rsidRDefault="00A9719C" w:rsidP="00A9719C">
            <w:pPr>
              <w:spacing w:before="0" w:after="0" w:line="240" w:lineRule="auto"/>
              <w:jc w:val="right"/>
              <w:rPr>
                <w:sz w:val="28"/>
              </w:rPr>
            </w:pPr>
          </w:p>
          <w:p w:rsidR="008A5BED" w:rsidRDefault="00DA184E" w:rsidP="00A9719C">
            <w:pPr>
              <w:spacing w:before="0" w:after="0" w:line="240" w:lineRule="auto"/>
              <w:jc w:val="right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Д.</w:t>
            </w:r>
            <w:r w:rsidR="008A5BED">
              <w:rPr>
                <w:sz w:val="28"/>
              </w:rPr>
              <w:t xml:space="preserve">В. </w:t>
            </w:r>
            <w:r>
              <w:rPr>
                <w:sz w:val="28"/>
              </w:rPr>
              <w:t>Волко</w:t>
            </w:r>
            <w:r w:rsidR="008A5BED">
              <w:rPr>
                <w:sz w:val="28"/>
              </w:rPr>
              <w:t>в</w:t>
            </w:r>
          </w:p>
        </w:tc>
      </w:tr>
    </w:tbl>
    <w:p w:rsidR="008A5BED" w:rsidRDefault="008A5BED" w:rsidP="00864173">
      <w:pPr>
        <w:spacing w:before="0" w:after="0" w:line="360" w:lineRule="atLeast"/>
        <w:rPr>
          <w:sz w:val="28"/>
        </w:rPr>
      </w:pPr>
    </w:p>
    <w:sectPr w:rsidR="008A5BED" w:rsidSect="008E28FF">
      <w:headerReference w:type="even" r:id="rId6"/>
      <w:headerReference w:type="default" r:id="rId7"/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5A" w:rsidRDefault="001D675A" w:rsidP="00736D27">
      <w:pPr>
        <w:spacing w:before="0" w:after="0" w:line="240" w:lineRule="auto"/>
      </w:pPr>
      <w:r>
        <w:separator/>
      </w:r>
    </w:p>
  </w:endnote>
  <w:endnote w:type="continuationSeparator" w:id="0">
    <w:p w:rsidR="001D675A" w:rsidRDefault="001D675A" w:rsidP="00736D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B8" w:rsidRPr="0076466A" w:rsidRDefault="00A671B8" w:rsidP="00A671B8">
    <w:pPr>
      <w:spacing w:line="240" w:lineRule="auto"/>
      <w:rPr>
        <w:rFonts w:eastAsia="Calibri"/>
        <w:sz w:val="18"/>
        <w:szCs w:val="18"/>
      </w:rPr>
    </w:pPr>
    <w:r w:rsidRPr="0076466A">
      <w:rPr>
        <w:rFonts w:eastAsia="Calibri"/>
        <w:sz w:val="18"/>
        <w:szCs w:val="18"/>
      </w:rPr>
      <w:t>Баландин А.А.</w:t>
    </w:r>
  </w:p>
  <w:p w:rsidR="00A671B8" w:rsidRPr="0076466A" w:rsidRDefault="00A671B8" w:rsidP="00A671B8">
    <w:pPr>
      <w:spacing w:line="240" w:lineRule="auto"/>
      <w:rPr>
        <w:sz w:val="18"/>
        <w:szCs w:val="18"/>
      </w:rPr>
    </w:pPr>
    <w:r w:rsidRPr="0076466A">
      <w:rPr>
        <w:rFonts w:eastAsia="Calibri"/>
        <w:sz w:val="18"/>
        <w:szCs w:val="18"/>
      </w:rPr>
      <w:t>8 (495) 913-11-11*03-76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5A" w:rsidRDefault="001D675A" w:rsidP="00736D27">
      <w:pPr>
        <w:spacing w:before="0" w:after="0" w:line="240" w:lineRule="auto"/>
      </w:pPr>
      <w:r>
        <w:separator/>
      </w:r>
    </w:p>
  </w:footnote>
  <w:footnote w:type="continuationSeparator" w:id="0">
    <w:p w:rsidR="001D675A" w:rsidRDefault="001D675A" w:rsidP="00736D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FF" w:rsidRDefault="008E28FF" w:rsidP="008E28FF">
    <w:pPr>
      <w:pStyle w:val="a4"/>
      <w:jc w:val="center"/>
    </w:pPr>
    <w:r>
      <w:t>2</w:t>
    </w:r>
  </w:p>
  <w:p w:rsidR="008E28FF" w:rsidRDefault="008E28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620902"/>
      <w:docPartObj>
        <w:docPartGallery w:val="Page Numbers (Top of Page)"/>
        <w:docPartUnique/>
      </w:docPartObj>
    </w:sdtPr>
    <w:sdtEndPr/>
    <w:sdtContent>
      <w:p w:rsidR="008E28FF" w:rsidRDefault="008E28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19C">
          <w:rPr>
            <w:noProof/>
          </w:rPr>
          <w:t>3</w:t>
        </w:r>
        <w:r>
          <w:fldChar w:fldCharType="end"/>
        </w:r>
      </w:p>
    </w:sdtContent>
  </w:sdt>
  <w:p w:rsidR="00C87316" w:rsidRDefault="00C873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27"/>
    <w:rsid w:val="00057011"/>
    <w:rsid w:val="0005758C"/>
    <w:rsid w:val="000720A6"/>
    <w:rsid w:val="0008251D"/>
    <w:rsid w:val="000D2B92"/>
    <w:rsid w:val="001B3961"/>
    <w:rsid w:val="001D675A"/>
    <w:rsid w:val="0020372E"/>
    <w:rsid w:val="0020543D"/>
    <w:rsid w:val="002A32A2"/>
    <w:rsid w:val="00307B84"/>
    <w:rsid w:val="0031367E"/>
    <w:rsid w:val="003643E2"/>
    <w:rsid w:val="003B34FA"/>
    <w:rsid w:val="00416004"/>
    <w:rsid w:val="00420B7E"/>
    <w:rsid w:val="00481C87"/>
    <w:rsid w:val="004E7888"/>
    <w:rsid w:val="00517D60"/>
    <w:rsid w:val="005208E2"/>
    <w:rsid w:val="005319D2"/>
    <w:rsid w:val="00543FC1"/>
    <w:rsid w:val="0060516F"/>
    <w:rsid w:val="00623371"/>
    <w:rsid w:val="00642231"/>
    <w:rsid w:val="006617CB"/>
    <w:rsid w:val="006C32F8"/>
    <w:rsid w:val="00723DE0"/>
    <w:rsid w:val="00736D27"/>
    <w:rsid w:val="00761C14"/>
    <w:rsid w:val="0081322D"/>
    <w:rsid w:val="00820C94"/>
    <w:rsid w:val="00834143"/>
    <w:rsid w:val="00834C7F"/>
    <w:rsid w:val="00864173"/>
    <w:rsid w:val="00874EEA"/>
    <w:rsid w:val="008A5BED"/>
    <w:rsid w:val="008A6EAE"/>
    <w:rsid w:val="008B5574"/>
    <w:rsid w:val="008E28FF"/>
    <w:rsid w:val="00954370"/>
    <w:rsid w:val="009E2E02"/>
    <w:rsid w:val="009F2A64"/>
    <w:rsid w:val="00A554A0"/>
    <w:rsid w:val="00A61E28"/>
    <w:rsid w:val="00A671B8"/>
    <w:rsid w:val="00A72C92"/>
    <w:rsid w:val="00A9719C"/>
    <w:rsid w:val="00AB69A1"/>
    <w:rsid w:val="00AC2E11"/>
    <w:rsid w:val="00B22BE0"/>
    <w:rsid w:val="00B51054"/>
    <w:rsid w:val="00B637A8"/>
    <w:rsid w:val="00BC6CFA"/>
    <w:rsid w:val="00C60D25"/>
    <w:rsid w:val="00C87316"/>
    <w:rsid w:val="00CB2496"/>
    <w:rsid w:val="00CE15F2"/>
    <w:rsid w:val="00D07273"/>
    <w:rsid w:val="00D508F1"/>
    <w:rsid w:val="00DA184E"/>
    <w:rsid w:val="00DC4727"/>
    <w:rsid w:val="00E0145F"/>
    <w:rsid w:val="00E20BC9"/>
    <w:rsid w:val="00E2270B"/>
    <w:rsid w:val="00E345B8"/>
    <w:rsid w:val="00E6522F"/>
    <w:rsid w:val="00E86D76"/>
    <w:rsid w:val="00F114AB"/>
    <w:rsid w:val="00F51103"/>
    <w:rsid w:val="00F55C62"/>
    <w:rsid w:val="00F728BF"/>
    <w:rsid w:val="00FA58E4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E2C92"/>
  <w15:chartTrackingRefBased/>
  <w15:docId w15:val="{92603A5C-BC6C-4229-A820-2FCC588D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27"/>
    <w:pPr>
      <w:spacing w:before="240" w:after="240" w:line="360" w:lineRule="auto"/>
      <w:contextualSpacing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D27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D2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D27"/>
    <w:rPr>
      <w:rFonts w:ascii="Times New Roman" w:hAnsi="Times New Roman" w:cs="Times New Roman"/>
      <w:sz w:val="24"/>
      <w:szCs w:val="28"/>
    </w:rPr>
  </w:style>
  <w:style w:type="paragraph" w:styleId="a6">
    <w:name w:val="footer"/>
    <w:basedOn w:val="a"/>
    <w:link w:val="a7"/>
    <w:uiPriority w:val="99"/>
    <w:unhideWhenUsed/>
    <w:rsid w:val="00736D2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D27"/>
    <w:rPr>
      <w:rFonts w:ascii="Times New Roman" w:hAnsi="Times New Roman" w:cs="Times New Roman"/>
      <w:sz w:val="24"/>
      <w:szCs w:val="28"/>
    </w:rPr>
  </w:style>
  <w:style w:type="character" w:customStyle="1" w:styleId="a8">
    <w:name w:val="Основной текст_"/>
    <w:basedOn w:val="a0"/>
    <w:link w:val="1"/>
    <w:rsid w:val="00A554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A554A0"/>
    <w:pPr>
      <w:widowControl w:val="0"/>
      <w:shd w:val="clear" w:color="auto" w:fill="FFFFFF"/>
      <w:spacing w:before="0" w:after="0" w:line="264" w:lineRule="auto"/>
      <w:contextualSpacing w:val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ЗАЧЕСОВ АЛЕКСАНДР ОЛЕГОВИЧ</dc:creator>
  <cp:keywords/>
  <dc:description/>
  <cp:lastModifiedBy>Баландин Алексей Александрович</cp:lastModifiedBy>
  <cp:revision>3</cp:revision>
  <cp:lastPrinted>2024-06-26T13:20:00Z</cp:lastPrinted>
  <dcterms:created xsi:type="dcterms:W3CDTF">2024-07-03T11:20:00Z</dcterms:created>
  <dcterms:modified xsi:type="dcterms:W3CDTF">2024-07-03T11:24:00Z</dcterms:modified>
</cp:coreProperties>
</file>